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CB983" w14:textId="2137A150" w:rsidR="007728E9" w:rsidRPr="00601273" w:rsidRDefault="003C41C7" w:rsidP="003C41C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601273">
        <w:rPr>
          <w:rFonts w:ascii="Calibri" w:hAnsi="Calibri" w:cs="Calibri"/>
          <w:b/>
          <w:bCs/>
          <w:sz w:val="22"/>
          <w:szCs w:val="22"/>
        </w:rPr>
        <w:t xml:space="preserve">LMA </w:t>
      </w:r>
      <w:r w:rsidR="00574284">
        <w:rPr>
          <w:rFonts w:ascii="Calibri" w:hAnsi="Calibri" w:cs="Calibri"/>
          <w:b/>
          <w:bCs/>
          <w:sz w:val="22"/>
          <w:szCs w:val="22"/>
        </w:rPr>
        <w:t>Combined Guidance to the Green and Social Loan Principles</w:t>
      </w:r>
      <w:r w:rsidRPr="00601273">
        <w:rPr>
          <w:rFonts w:ascii="Calibri" w:hAnsi="Calibri" w:cs="Calibri"/>
          <w:b/>
          <w:bCs/>
          <w:sz w:val="22"/>
          <w:szCs w:val="22"/>
        </w:rPr>
        <w:t xml:space="preserve"> Taskforce</w:t>
      </w:r>
      <w:r w:rsidR="00B6432F">
        <w:rPr>
          <w:rFonts w:ascii="Calibri" w:hAnsi="Calibri" w:cs="Calibri"/>
          <w:b/>
          <w:bCs/>
          <w:sz w:val="22"/>
          <w:szCs w:val="22"/>
        </w:rPr>
        <w:t xml:space="preserve"> (the “Taskforce”)</w:t>
      </w:r>
    </w:p>
    <w:p w14:paraId="4BD69C94" w14:textId="2A48D06B" w:rsidR="003C41C7" w:rsidRDefault="003C41C7" w:rsidP="003C41C7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Terms of Reference</w:t>
      </w:r>
    </w:p>
    <w:p w14:paraId="34B02A3C" w14:textId="25FF4B81" w:rsidR="00601273" w:rsidRPr="00601273" w:rsidRDefault="00B864FD" w:rsidP="009B53E8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Overall Objectiv</w:t>
      </w:r>
      <w:r w:rsidR="009B53E8">
        <w:rPr>
          <w:rFonts w:ascii="Calibri" w:hAnsi="Calibri" w:cs="Calibri"/>
          <w:b/>
          <w:bCs/>
          <w:sz w:val="22"/>
          <w:szCs w:val="22"/>
        </w:rPr>
        <w:t>e</w:t>
      </w:r>
    </w:p>
    <w:p w14:paraId="71F1E640" w14:textId="6C8AEB6B" w:rsidR="00601273" w:rsidRDefault="00601273" w:rsidP="001103EA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</w:t>
      </w:r>
      <w:r w:rsidR="005B7ECE">
        <w:rPr>
          <w:rFonts w:ascii="Calibri" w:hAnsi="Calibri" w:cs="Calibri"/>
          <w:sz w:val="22"/>
          <w:szCs w:val="22"/>
        </w:rPr>
        <w:t xml:space="preserve"> </w:t>
      </w:r>
      <w:r w:rsidR="00B6432F">
        <w:rPr>
          <w:rFonts w:ascii="Calibri" w:hAnsi="Calibri" w:cs="Calibri"/>
          <w:sz w:val="22"/>
          <w:szCs w:val="22"/>
        </w:rPr>
        <w:t>Taskforce</w:t>
      </w:r>
      <w:r w:rsidR="0029151B">
        <w:rPr>
          <w:rFonts w:ascii="Calibri" w:hAnsi="Calibri" w:cs="Calibri"/>
          <w:sz w:val="22"/>
          <w:szCs w:val="22"/>
        </w:rPr>
        <w:t xml:space="preserve"> </w:t>
      </w:r>
      <w:r w:rsidR="00817476">
        <w:rPr>
          <w:rFonts w:ascii="Calibri" w:hAnsi="Calibri" w:cs="Calibri"/>
          <w:sz w:val="22"/>
          <w:szCs w:val="22"/>
        </w:rPr>
        <w:t xml:space="preserve">aims to streamline the LMA’s existing </w:t>
      </w:r>
      <w:r w:rsidR="000D1E2E">
        <w:rPr>
          <w:rFonts w:ascii="Calibri" w:hAnsi="Calibri" w:cs="Calibri"/>
          <w:sz w:val="22"/>
          <w:szCs w:val="22"/>
        </w:rPr>
        <w:t xml:space="preserve">sustainable lending suite by combining the Guidance to the Green </w:t>
      </w:r>
      <w:r w:rsidR="001103EA">
        <w:rPr>
          <w:rFonts w:ascii="Calibri" w:hAnsi="Calibri" w:cs="Calibri"/>
          <w:sz w:val="22"/>
          <w:szCs w:val="22"/>
        </w:rPr>
        <w:t>and Social Loan Principles into a single Handbook.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61850D57" w14:textId="53154E5B" w:rsidR="00C839C4" w:rsidRDefault="00C839C4" w:rsidP="00187B7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This exercise is motivated by the high degree of similarity between </w:t>
      </w:r>
      <w:r w:rsidR="00C45F10">
        <w:rPr>
          <w:rFonts w:ascii="Calibri" w:hAnsi="Calibri" w:cs="Calibri"/>
          <w:sz w:val="22"/>
          <w:szCs w:val="22"/>
        </w:rPr>
        <w:t xml:space="preserve">the two sets of </w:t>
      </w:r>
      <w:r w:rsidR="00916E1D">
        <w:rPr>
          <w:rFonts w:ascii="Calibri" w:hAnsi="Calibri" w:cs="Calibri"/>
          <w:sz w:val="22"/>
          <w:szCs w:val="22"/>
        </w:rPr>
        <w:t>Guidance</w:t>
      </w:r>
      <w:r w:rsidR="005F6AE7">
        <w:rPr>
          <w:rFonts w:ascii="Calibri" w:hAnsi="Calibri" w:cs="Calibri"/>
          <w:sz w:val="22"/>
          <w:szCs w:val="22"/>
        </w:rPr>
        <w:t>,</w:t>
      </w:r>
      <w:r w:rsidR="00916E1D">
        <w:rPr>
          <w:rFonts w:ascii="Calibri" w:hAnsi="Calibri" w:cs="Calibri"/>
          <w:sz w:val="22"/>
          <w:szCs w:val="22"/>
        </w:rPr>
        <w:t xml:space="preserve"> and</w:t>
      </w:r>
      <w:r w:rsidR="00B6432F">
        <w:rPr>
          <w:rFonts w:ascii="Calibri" w:hAnsi="Calibri" w:cs="Calibri"/>
          <w:sz w:val="22"/>
          <w:szCs w:val="22"/>
        </w:rPr>
        <w:t xml:space="preserve"> is thereby intended</w:t>
      </w:r>
      <w:r w:rsidR="00380FFC">
        <w:rPr>
          <w:rFonts w:ascii="Calibri" w:hAnsi="Calibri" w:cs="Calibri"/>
          <w:sz w:val="22"/>
          <w:szCs w:val="22"/>
        </w:rPr>
        <w:t xml:space="preserve"> </w:t>
      </w:r>
      <w:r w:rsidR="00B6432F">
        <w:rPr>
          <w:rFonts w:ascii="Calibri" w:hAnsi="Calibri" w:cs="Calibri"/>
          <w:sz w:val="22"/>
          <w:szCs w:val="22"/>
        </w:rPr>
        <w:t>to</w:t>
      </w:r>
      <w:r w:rsidR="00380FFC">
        <w:rPr>
          <w:rFonts w:ascii="Calibri" w:hAnsi="Calibri" w:cs="Calibri"/>
          <w:sz w:val="22"/>
          <w:szCs w:val="22"/>
        </w:rPr>
        <w:t xml:space="preserve"> reduce duplication within the LMA’s sustainable lending suite. </w:t>
      </w:r>
      <w:r w:rsidR="00891B29">
        <w:rPr>
          <w:rFonts w:ascii="Calibri" w:hAnsi="Calibri" w:cs="Calibri"/>
          <w:sz w:val="22"/>
          <w:szCs w:val="22"/>
        </w:rPr>
        <w:t xml:space="preserve">The </w:t>
      </w:r>
      <w:r w:rsidR="007E7466">
        <w:rPr>
          <w:rFonts w:ascii="Calibri" w:hAnsi="Calibri" w:cs="Calibri"/>
          <w:sz w:val="22"/>
          <w:szCs w:val="22"/>
        </w:rPr>
        <w:t>Taskforce will also work on developing</w:t>
      </w:r>
      <w:r w:rsidR="00916E1D">
        <w:rPr>
          <w:rFonts w:ascii="Calibri" w:hAnsi="Calibri" w:cs="Calibri"/>
          <w:sz w:val="22"/>
          <w:szCs w:val="22"/>
        </w:rPr>
        <w:t xml:space="preserve"> additional guidance on</w:t>
      </w:r>
      <w:r w:rsidR="00B655C9">
        <w:rPr>
          <w:rFonts w:ascii="Calibri" w:hAnsi="Calibri" w:cs="Calibri"/>
          <w:sz w:val="22"/>
          <w:szCs w:val="22"/>
        </w:rPr>
        <w:t xml:space="preserve"> </w:t>
      </w:r>
      <w:r w:rsidR="00B07E4A">
        <w:rPr>
          <w:rFonts w:ascii="Calibri" w:hAnsi="Calibri" w:cs="Calibri"/>
          <w:sz w:val="22"/>
          <w:szCs w:val="22"/>
        </w:rPr>
        <w:t xml:space="preserve">RCFs, </w:t>
      </w:r>
      <w:r w:rsidR="00FA7570">
        <w:rPr>
          <w:rFonts w:ascii="Calibri" w:hAnsi="Calibri" w:cs="Calibri"/>
          <w:sz w:val="22"/>
          <w:szCs w:val="22"/>
        </w:rPr>
        <w:t>which are</w:t>
      </w:r>
      <w:r w:rsidR="00B07E4A">
        <w:rPr>
          <w:rFonts w:ascii="Calibri" w:hAnsi="Calibri" w:cs="Calibri"/>
          <w:sz w:val="22"/>
          <w:szCs w:val="22"/>
        </w:rPr>
        <w:t xml:space="preserve"> deemed to be </w:t>
      </w:r>
      <w:r w:rsidR="00BF1705">
        <w:rPr>
          <w:rFonts w:ascii="Calibri" w:hAnsi="Calibri" w:cs="Calibri"/>
          <w:sz w:val="22"/>
          <w:szCs w:val="22"/>
        </w:rPr>
        <w:t>insufficient</w:t>
      </w:r>
      <w:r w:rsidR="00FA7570">
        <w:rPr>
          <w:rFonts w:ascii="Calibri" w:hAnsi="Calibri" w:cs="Calibri"/>
          <w:sz w:val="22"/>
          <w:szCs w:val="22"/>
        </w:rPr>
        <w:t xml:space="preserve"> within the existing sets of Guidance</w:t>
      </w:r>
      <w:r w:rsidR="00BF1705">
        <w:rPr>
          <w:rFonts w:ascii="Calibri" w:hAnsi="Calibri" w:cs="Calibri"/>
          <w:sz w:val="22"/>
          <w:szCs w:val="22"/>
        </w:rPr>
        <w:t xml:space="preserve">. </w:t>
      </w:r>
    </w:p>
    <w:p w14:paraId="5115B4EA" w14:textId="4A8D1EC8" w:rsidR="0081252A" w:rsidRDefault="0081252A" w:rsidP="001103EA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Key Objective</w:t>
      </w:r>
    </w:p>
    <w:p w14:paraId="704DE07A" w14:textId="79FFD613" w:rsidR="0081252A" w:rsidRDefault="0081252A" w:rsidP="001103EA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key objective of the Taskforce is to combine and develop the existing Guidance to the Green and Social Loan Principles </w:t>
      </w:r>
      <w:r w:rsidR="00BB004B">
        <w:rPr>
          <w:rFonts w:ascii="Calibri" w:hAnsi="Calibri" w:cs="Calibri"/>
          <w:sz w:val="22"/>
          <w:szCs w:val="22"/>
        </w:rPr>
        <w:t>into a sing</w:t>
      </w:r>
      <w:r w:rsidR="00400AE2">
        <w:rPr>
          <w:rFonts w:ascii="Calibri" w:hAnsi="Calibri" w:cs="Calibri"/>
          <w:sz w:val="22"/>
          <w:szCs w:val="22"/>
        </w:rPr>
        <w:t>le</w:t>
      </w:r>
      <w:r w:rsidR="00BB004B">
        <w:rPr>
          <w:rFonts w:ascii="Calibri" w:hAnsi="Calibri" w:cs="Calibri"/>
          <w:sz w:val="22"/>
          <w:szCs w:val="22"/>
        </w:rPr>
        <w:t>, coherent Handbook</w:t>
      </w:r>
      <w:r w:rsidR="00CF6363">
        <w:rPr>
          <w:rFonts w:ascii="Calibri" w:hAnsi="Calibri" w:cs="Calibri"/>
          <w:sz w:val="22"/>
          <w:szCs w:val="22"/>
        </w:rPr>
        <w:t xml:space="preserve">, ensuring that the level of guidance provided is sufficient to support market usage. </w:t>
      </w:r>
    </w:p>
    <w:p w14:paraId="3048564A" w14:textId="658AE530" w:rsidR="00A56BD5" w:rsidRPr="00A56BD5" w:rsidRDefault="00A56BD5" w:rsidP="001103EA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Membership Structure</w:t>
      </w:r>
    </w:p>
    <w:p w14:paraId="76ADB063" w14:textId="57A06F2B" w:rsidR="00665486" w:rsidRDefault="00665486" w:rsidP="00665486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Task</w:t>
      </w:r>
      <w:r w:rsidR="00520B02">
        <w:rPr>
          <w:rFonts w:ascii="Calibri" w:hAnsi="Calibri" w:cs="Calibri"/>
          <w:b/>
          <w:bCs/>
          <w:sz w:val="22"/>
          <w:szCs w:val="22"/>
        </w:rPr>
        <w:t>f</w:t>
      </w:r>
      <w:r>
        <w:rPr>
          <w:rFonts w:ascii="Calibri" w:hAnsi="Calibri" w:cs="Calibri"/>
          <w:b/>
          <w:bCs/>
          <w:sz w:val="22"/>
          <w:szCs w:val="22"/>
        </w:rPr>
        <w:t>orce Members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102C" w14:paraId="3871F4C5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19F40B83" w14:textId="3B8AC3B8" w:rsidR="0011102C" w:rsidRPr="001570B6" w:rsidRDefault="00DB79EA" w:rsidP="001570B6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Bank of America</w:t>
            </w:r>
          </w:p>
          <w:p w14:paraId="0CF2B723" w14:textId="4DB87AE1" w:rsidR="0011102C" w:rsidRDefault="00601273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</w:t>
            </w:r>
            <w:r w:rsidR="00E557E8">
              <w:rPr>
                <w:rFonts w:ascii="Calibri" w:hAnsi="Calibri" w:cs="Calibri"/>
                <w:sz w:val="22"/>
                <w:szCs w:val="22"/>
              </w:rPr>
              <w:t>rclays Bank</w:t>
            </w:r>
          </w:p>
          <w:p w14:paraId="5F061800" w14:textId="4FDFE814" w:rsidR="0011102C" w:rsidRDefault="00601273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</w:t>
            </w:r>
            <w:r w:rsidR="00E557E8">
              <w:rPr>
                <w:rFonts w:ascii="Calibri" w:hAnsi="Calibri" w:cs="Calibri"/>
                <w:sz w:val="22"/>
                <w:szCs w:val="22"/>
              </w:rPr>
              <w:t>MO</w:t>
            </w:r>
          </w:p>
          <w:p w14:paraId="3E4843C4" w14:textId="676E56DB" w:rsidR="0011102C" w:rsidRDefault="001570B6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BNP Pariba</w:t>
            </w:r>
            <w:r w:rsidR="00E557E8">
              <w:rPr>
                <w:rFonts w:ascii="Calibri" w:hAnsi="Calibri" w:cs="Calibri"/>
                <w:sz w:val="22"/>
                <w:szCs w:val="22"/>
              </w:rPr>
              <w:t>s</w:t>
            </w:r>
          </w:p>
          <w:p w14:paraId="71CBB404" w14:textId="5C042377" w:rsidR="00601273" w:rsidRDefault="00601273" w:rsidP="00601273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  <w:r w:rsidR="00E557E8">
              <w:rPr>
                <w:rFonts w:ascii="Calibri" w:hAnsi="Calibri" w:cs="Calibri"/>
                <w:sz w:val="22"/>
                <w:szCs w:val="22"/>
              </w:rPr>
              <w:t>MS</w:t>
            </w:r>
          </w:p>
          <w:p w14:paraId="3ABB5192" w14:textId="0BDF7CCB" w:rsidR="00277F28" w:rsidRDefault="00E557E8" w:rsidP="00601273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DNB Bank SA</w:t>
            </w:r>
          </w:p>
          <w:p w14:paraId="5F2B4260" w14:textId="45A75941" w:rsidR="00277F28" w:rsidRPr="00601273" w:rsidRDefault="00E557E8" w:rsidP="00601273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HSBC</w:t>
            </w:r>
          </w:p>
          <w:p w14:paraId="3BF51812" w14:textId="77E79026" w:rsidR="005F6FFA" w:rsidRDefault="00E557E8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IFC</w:t>
            </w:r>
          </w:p>
          <w:p w14:paraId="2C0E6E1A" w14:textId="77987D8E" w:rsidR="0011102C" w:rsidRDefault="00E557E8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ING</w:t>
            </w:r>
          </w:p>
          <w:p w14:paraId="381D071F" w14:textId="79CD6420" w:rsidR="0011102C" w:rsidRDefault="00E557E8" w:rsidP="0011102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KPMG</w:t>
            </w:r>
          </w:p>
          <w:p w14:paraId="4CA6F9EA" w14:textId="4C892CF7" w:rsidR="000B0DD7" w:rsidRDefault="00E557E8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Linklaters LLP</w:t>
            </w:r>
          </w:p>
          <w:p w14:paraId="0987BEB5" w14:textId="77777777" w:rsidR="000B0DD7" w:rsidRDefault="00E557E8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Mizuho</w:t>
            </w:r>
          </w:p>
          <w:p w14:paraId="1D933654" w14:textId="77777777" w:rsidR="00E557E8" w:rsidRDefault="00E557E8" w:rsidP="000B0DD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NatWest</w:t>
            </w:r>
          </w:p>
          <w:p w14:paraId="1952274F" w14:textId="6A6FFB8A" w:rsidR="00F6361F" w:rsidRPr="000B0DD7" w:rsidRDefault="00F6361F" w:rsidP="00A56BD5">
            <w:pPr>
              <w:pStyle w:val="ListParagraph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27428B21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Nedbank</w:t>
            </w:r>
          </w:p>
          <w:p w14:paraId="3EE04954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Rabobank</w:t>
            </w:r>
          </w:p>
          <w:p w14:paraId="3D69FB46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RMB</w:t>
            </w:r>
          </w:p>
          <w:p w14:paraId="25D98B84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Santander</w:t>
            </w:r>
          </w:p>
          <w:p w14:paraId="25CA0DB0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SGCIB</w:t>
            </w:r>
          </w:p>
          <w:p w14:paraId="537BDE65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Sidley Austin</w:t>
            </w:r>
          </w:p>
          <w:p w14:paraId="520FB124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Slaughter and May</w:t>
            </w:r>
          </w:p>
          <w:p w14:paraId="3F0B93DC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SMBC</w:t>
            </w:r>
          </w:p>
          <w:p w14:paraId="3A343A56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Standard Chartered</w:t>
            </w:r>
          </w:p>
          <w:p w14:paraId="00AEBFCD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SMBC</w:t>
            </w:r>
          </w:p>
          <w:p w14:paraId="4B00C4AF" w14:textId="77777777" w:rsidR="00A56BD5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Swedbank</w:t>
            </w:r>
          </w:p>
          <w:p w14:paraId="7FBAB300" w14:textId="778643AA" w:rsidR="000B0DD7" w:rsidRPr="0011102C" w:rsidRDefault="00A56BD5" w:rsidP="00A56BD5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Westpac</w:t>
            </w:r>
          </w:p>
        </w:tc>
      </w:tr>
      <w:tr w:rsidR="0011102C" w14:paraId="28D557A1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06C80775" w14:textId="77777777" w:rsidR="0011102C" w:rsidRPr="000B0DD7" w:rsidRDefault="0011102C" w:rsidP="000B0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42D2B778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0549993D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1B8F7795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69EB5C87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5F752210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38865BD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52B406C9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3E12D0EC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2BA89FDF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F0A029A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1102C" w14:paraId="68F289FE" w14:textId="77777777" w:rsidTr="0011102C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2E5B4B0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151C4A9" w14:textId="77777777" w:rsidR="0011102C" w:rsidRDefault="0011102C" w:rsidP="0066548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FE92C5B" w14:textId="76688934" w:rsidR="00665486" w:rsidRPr="00665486" w:rsidRDefault="00665486" w:rsidP="00665486">
      <w:pPr>
        <w:jc w:val="both"/>
        <w:rPr>
          <w:rFonts w:ascii="Calibri" w:hAnsi="Calibri" w:cs="Calibri"/>
          <w:sz w:val="22"/>
          <w:szCs w:val="22"/>
        </w:rPr>
      </w:pPr>
    </w:p>
    <w:sectPr w:rsidR="00665486" w:rsidRPr="006654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4394"/>
    <w:multiLevelType w:val="hybridMultilevel"/>
    <w:tmpl w:val="7236E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F2475"/>
    <w:multiLevelType w:val="hybridMultilevel"/>
    <w:tmpl w:val="C5780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74261"/>
    <w:multiLevelType w:val="hybridMultilevel"/>
    <w:tmpl w:val="A672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E26AC"/>
    <w:multiLevelType w:val="hybridMultilevel"/>
    <w:tmpl w:val="4362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460C67"/>
    <w:multiLevelType w:val="hybridMultilevel"/>
    <w:tmpl w:val="DC427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35D2F"/>
    <w:multiLevelType w:val="multilevel"/>
    <w:tmpl w:val="4CF0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A71BE2"/>
    <w:multiLevelType w:val="hybridMultilevel"/>
    <w:tmpl w:val="BA8E6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096389">
    <w:abstractNumId w:val="4"/>
  </w:num>
  <w:num w:numId="2" w16cid:durableId="1021859992">
    <w:abstractNumId w:val="0"/>
  </w:num>
  <w:num w:numId="3" w16cid:durableId="678316553">
    <w:abstractNumId w:val="6"/>
  </w:num>
  <w:num w:numId="4" w16cid:durableId="113788346">
    <w:abstractNumId w:val="2"/>
  </w:num>
  <w:num w:numId="5" w16cid:durableId="1416518051">
    <w:abstractNumId w:val="1"/>
  </w:num>
  <w:num w:numId="6" w16cid:durableId="252324369">
    <w:abstractNumId w:val="5"/>
  </w:num>
  <w:num w:numId="7" w16cid:durableId="334462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1C7"/>
    <w:rsid w:val="00081CC5"/>
    <w:rsid w:val="00084F84"/>
    <w:rsid w:val="00092A6E"/>
    <w:rsid w:val="000A4F2B"/>
    <w:rsid w:val="000A52D2"/>
    <w:rsid w:val="000B0DD7"/>
    <w:rsid w:val="000B77BA"/>
    <w:rsid w:val="000D1E2E"/>
    <w:rsid w:val="000F375D"/>
    <w:rsid w:val="001103EA"/>
    <w:rsid w:val="0011102C"/>
    <w:rsid w:val="00114BE7"/>
    <w:rsid w:val="00137F2F"/>
    <w:rsid w:val="00142876"/>
    <w:rsid w:val="00150BB7"/>
    <w:rsid w:val="00154902"/>
    <w:rsid w:val="001570B6"/>
    <w:rsid w:val="0016281E"/>
    <w:rsid w:val="001774AF"/>
    <w:rsid w:val="00186B0B"/>
    <w:rsid w:val="00187B7D"/>
    <w:rsid w:val="00195F92"/>
    <w:rsid w:val="001A5F6A"/>
    <w:rsid w:val="001A683B"/>
    <w:rsid w:val="001B37F6"/>
    <w:rsid w:val="001E72FF"/>
    <w:rsid w:val="001F4F3F"/>
    <w:rsid w:val="002026AB"/>
    <w:rsid w:val="00204171"/>
    <w:rsid w:val="0020634D"/>
    <w:rsid w:val="002070B5"/>
    <w:rsid w:val="00251EF1"/>
    <w:rsid w:val="00270D44"/>
    <w:rsid w:val="00277F28"/>
    <w:rsid w:val="00280446"/>
    <w:rsid w:val="0029151B"/>
    <w:rsid w:val="00291A7D"/>
    <w:rsid w:val="00295DC7"/>
    <w:rsid w:val="002D56D4"/>
    <w:rsid w:val="002E1820"/>
    <w:rsid w:val="002F1686"/>
    <w:rsid w:val="002F3B19"/>
    <w:rsid w:val="002F5B52"/>
    <w:rsid w:val="00305FCF"/>
    <w:rsid w:val="00312607"/>
    <w:rsid w:val="00320417"/>
    <w:rsid w:val="00332224"/>
    <w:rsid w:val="00333DBA"/>
    <w:rsid w:val="00344A11"/>
    <w:rsid w:val="00355C5C"/>
    <w:rsid w:val="003774DB"/>
    <w:rsid w:val="0038043E"/>
    <w:rsid w:val="00380FFC"/>
    <w:rsid w:val="0038798A"/>
    <w:rsid w:val="00397D84"/>
    <w:rsid w:val="003A5497"/>
    <w:rsid w:val="003C41C7"/>
    <w:rsid w:val="003C59C1"/>
    <w:rsid w:val="003C5DCE"/>
    <w:rsid w:val="003D1DFD"/>
    <w:rsid w:val="003D25E2"/>
    <w:rsid w:val="003D5A78"/>
    <w:rsid w:val="003F2D53"/>
    <w:rsid w:val="00400AE2"/>
    <w:rsid w:val="00417C97"/>
    <w:rsid w:val="0044726C"/>
    <w:rsid w:val="004617F3"/>
    <w:rsid w:val="00464B18"/>
    <w:rsid w:val="0047723B"/>
    <w:rsid w:val="0048110F"/>
    <w:rsid w:val="004A5B72"/>
    <w:rsid w:val="004C0348"/>
    <w:rsid w:val="004D3C6A"/>
    <w:rsid w:val="004E567A"/>
    <w:rsid w:val="00504BD5"/>
    <w:rsid w:val="005076BF"/>
    <w:rsid w:val="00511A8F"/>
    <w:rsid w:val="00520B02"/>
    <w:rsid w:val="0053724E"/>
    <w:rsid w:val="005410EA"/>
    <w:rsid w:val="00573027"/>
    <w:rsid w:val="00574284"/>
    <w:rsid w:val="005A2B41"/>
    <w:rsid w:val="005B51F1"/>
    <w:rsid w:val="005B7ECE"/>
    <w:rsid w:val="005C53FC"/>
    <w:rsid w:val="005F6AE7"/>
    <w:rsid w:val="005F6FFA"/>
    <w:rsid w:val="00601273"/>
    <w:rsid w:val="00613542"/>
    <w:rsid w:val="00644B56"/>
    <w:rsid w:val="00665486"/>
    <w:rsid w:val="00673312"/>
    <w:rsid w:val="006800D6"/>
    <w:rsid w:val="006B4014"/>
    <w:rsid w:val="006E7723"/>
    <w:rsid w:val="00700C34"/>
    <w:rsid w:val="0070534C"/>
    <w:rsid w:val="00721413"/>
    <w:rsid w:val="00723E09"/>
    <w:rsid w:val="00734A3C"/>
    <w:rsid w:val="00757A7F"/>
    <w:rsid w:val="00760E1E"/>
    <w:rsid w:val="00772414"/>
    <w:rsid w:val="007726C7"/>
    <w:rsid w:val="007728E9"/>
    <w:rsid w:val="007A3ED3"/>
    <w:rsid w:val="007E0D68"/>
    <w:rsid w:val="007E60CE"/>
    <w:rsid w:val="007E7466"/>
    <w:rsid w:val="00800D07"/>
    <w:rsid w:val="00801237"/>
    <w:rsid w:val="0081252A"/>
    <w:rsid w:val="00817476"/>
    <w:rsid w:val="0082621C"/>
    <w:rsid w:val="00835BD5"/>
    <w:rsid w:val="00850B67"/>
    <w:rsid w:val="00866566"/>
    <w:rsid w:val="008853D1"/>
    <w:rsid w:val="00891B29"/>
    <w:rsid w:val="00893449"/>
    <w:rsid w:val="008A32CC"/>
    <w:rsid w:val="008B6ABA"/>
    <w:rsid w:val="008B7F75"/>
    <w:rsid w:val="008C639C"/>
    <w:rsid w:val="008F58F5"/>
    <w:rsid w:val="008F67F0"/>
    <w:rsid w:val="00913209"/>
    <w:rsid w:val="00916E1D"/>
    <w:rsid w:val="009268B2"/>
    <w:rsid w:val="00927C89"/>
    <w:rsid w:val="00953707"/>
    <w:rsid w:val="00962662"/>
    <w:rsid w:val="00993734"/>
    <w:rsid w:val="009B53E8"/>
    <w:rsid w:val="009E0CD8"/>
    <w:rsid w:val="009F237E"/>
    <w:rsid w:val="009F3DC7"/>
    <w:rsid w:val="009F627D"/>
    <w:rsid w:val="00A12E0F"/>
    <w:rsid w:val="00A13606"/>
    <w:rsid w:val="00A17509"/>
    <w:rsid w:val="00A56BD5"/>
    <w:rsid w:val="00A86046"/>
    <w:rsid w:val="00AA2B1D"/>
    <w:rsid w:val="00AC63A7"/>
    <w:rsid w:val="00AE6005"/>
    <w:rsid w:val="00B012D3"/>
    <w:rsid w:val="00B01B92"/>
    <w:rsid w:val="00B07E4A"/>
    <w:rsid w:val="00B11019"/>
    <w:rsid w:val="00B149C6"/>
    <w:rsid w:val="00B305B0"/>
    <w:rsid w:val="00B34F74"/>
    <w:rsid w:val="00B35E2D"/>
    <w:rsid w:val="00B45D4A"/>
    <w:rsid w:val="00B5216D"/>
    <w:rsid w:val="00B52FA6"/>
    <w:rsid w:val="00B530D6"/>
    <w:rsid w:val="00B532F7"/>
    <w:rsid w:val="00B6432F"/>
    <w:rsid w:val="00B655C9"/>
    <w:rsid w:val="00B85C16"/>
    <w:rsid w:val="00B864FD"/>
    <w:rsid w:val="00BA24A5"/>
    <w:rsid w:val="00BB004B"/>
    <w:rsid w:val="00BC022B"/>
    <w:rsid w:val="00BC1CB7"/>
    <w:rsid w:val="00BC37F1"/>
    <w:rsid w:val="00BD5801"/>
    <w:rsid w:val="00BF1705"/>
    <w:rsid w:val="00C125EF"/>
    <w:rsid w:val="00C15411"/>
    <w:rsid w:val="00C30E6C"/>
    <w:rsid w:val="00C362E3"/>
    <w:rsid w:val="00C45F10"/>
    <w:rsid w:val="00C5578F"/>
    <w:rsid w:val="00C55954"/>
    <w:rsid w:val="00C55D63"/>
    <w:rsid w:val="00C70B90"/>
    <w:rsid w:val="00C839C4"/>
    <w:rsid w:val="00CA22A8"/>
    <w:rsid w:val="00CB2C56"/>
    <w:rsid w:val="00CF6363"/>
    <w:rsid w:val="00D06CBB"/>
    <w:rsid w:val="00D131A2"/>
    <w:rsid w:val="00D16CC9"/>
    <w:rsid w:val="00D17338"/>
    <w:rsid w:val="00D42E07"/>
    <w:rsid w:val="00D5505D"/>
    <w:rsid w:val="00DA129F"/>
    <w:rsid w:val="00DA44AD"/>
    <w:rsid w:val="00DA5F23"/>
    <w:rsid w:val="00DB79EA"/>
    <w:rsid w:val="00DC32FB"/>
    <w:rsid w:val="00DD1513"/>
    <w:rsid w:val="00DF2719"/>
    <w:rsid w:val="00DF2A74"/>
    <w:rsid w:val="00E172AE"/>
    <w:rsid w:val="00E251F2"/>
    <w:rsid w:val="00E557E8"/>
    <w:rsid w:val="00E766E7"/>
    <w:rsid w:val="00E843EF"/>
    <w:rsid w:val="00E9548F"/>
    <w:rsid w:val="00EB05F5"/>
    <w:rsid w:val="00EB103D"/>
    <w:rsid w:val="00EC1626"/>
    <w:rsid w:val="00EC55E2"/>
    <w:rsid w:val="00ED6025"/>
    <w:rsid w:val="00ED748A"/>
    <w:rsid w:val="00EF1DA6"/>
    <w:rsid w:val="00EF2F34"/>
    <w:rsid w:val="00F0658E"/>
    <w:rsid w:val="00F37E98"/>
    <w:rsid w:val="00F45A81"/>
    <w:rsid w:val="00F47F51"/>
    <w:rsid w:val="00F5270A"/>
    <w:rsid w:val="00F6361F"/>
    <w:rsid w:val="00F83C90"/>
    <w:rsid w:val="00FA7570"/>
    <w:rsid w:val="00FD6707"/>
    <w:rsid w:val="00FE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FF498"/>
  <w15:chartTrackingRefBased/>
  <w15:docId w15:val="{A7151B1E-F7B1-44E9-9ACF-7F334D29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41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1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41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41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41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41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41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41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41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41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41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41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41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41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41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41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41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41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41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4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41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41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41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41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41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41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41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41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41C7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DA44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44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44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4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4A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97D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7D8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11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589D1C8AAA4B40AC79A95DA69744F8" ma:contentTypeVersion="13" ma:contentTypeDescription="Create a new document." ma:contentTypeScope="" ma:versionID="e8b2f767b1ef501d2fd8a7aa2463ea39">
  <xsd:schema xmlns:xsd="http://www.w3.org/2001/XMLSchema" xmlns:xs="http://www.w3.org/2001/XMLSchema" xmlns:p="http://schemas.microsoft.com/office/2006/metadata/properties" xmlns:ns2="cff93c46-e19e-4986-bf1d-c960c557e71f" xmlns:ns3="1aeb3977-3fca-48f6-bf3b-18c09fd8c59a" targetNamespace="http://schemas.microsoft.com/office/2006/metadata/properties" ma:root="true" ma:fieldsID="092864ea555e3ab73ebc057121d93cf4" ns2:_="" ns3:_="">
    <xsd:import namespace="cff93c46-e19e-4986-bf1d-c960c557e71f"/>
    <xsd:import namespace="1aeb3977-3fca-48f6-bf3b-18c09fd8c5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93c46-e19e-4986-bf1d-c960c557e7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b2f9b0-b332-4975-aaa8-423b2e32f0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b3977-3fca-48f6-bf3b-18c09fd8c59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fa045e1-b82d-4541-bd61-1878df7221e3}" ma:internalName="TaxCatchAll" ma:showField="CatchAllData" ma:web="1aeb3977-3fca-48f6-bf3b-18c09fd8c5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eb3977-3fca-48f6-bf3b-18c09fd8c59a" xsi:nil="true"/>
    <lcf76f155ced4ddcb4097134ff3c332f xmlns="cff93c46-e19e-4986-bf1d-c960c557e71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DC7F83-05FF-4E10-BBEE-9821F5CC65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93c46-e19e-4986-bf1d-c960c557e71f"/>
    <ds:schemaRef ds:uri="1aeb3977-3fca-48f6-bf3b-18c09fd8c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F33EB5-6103-4337-928F-D42E59E2A5E0}">
  <ds:schemaRefs>
    <ds:schemaRef ds:uri="http://schemas.microsoft.com/office/2006/metadata/properties"/>
    <ds:schemaRef ds:uri="http://schemas.microsoft.com/office/infopath/2007/PartnerControls"/>
    <ds:schemaRef ds:uri="1aeb3977-3fca-48f6-bf3b-18c09fd8c59a"/>
    <ds:schemaRef ds:uri="cff93c46-e19e-4986-bf1d-c960c557e71f"/>
  </ds:schemaRefs>
</ds:datastoreItem>
</file>

<file path=customXml/itemProps3.xml><?xml version="1.0" encoding="utf-8"?>
<ds:datastoreItem xmlns:ds="http://schemas.openxmlformats.org/officeDocument/2006/customXml" ds:itemID="{65AEC390-682C-407B-A70B-CDFEA78860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989</Characters>
  <Application>Microsoft Office Word</Application>
  <DocSecurity>0</DocSecurity>
  <Lines>49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Vuckovic-Kihlstrom</dc:creator>
  <cp:keywords/>
  <dc:description/>
  <cp:lastModifiedBy>Oskar Vuckovic-Kihlstrom</cp:lastModifiedBy>
  <cp:revision>40</cp:revision>
  <dcterms:created xsi:type="dcterms:W3CDTF">2026-06-12T09:43:00Z</dcterms:created>
  <dcterms:modified xsi:type="dcterms:W3CDTF">2026-06-12T14:23:00Z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Lang">
    <vt:lpwstr>en</vt:lpwstr>
  </property>
  <property fmtid="{D5CDD505-2E9C-101B-9397-08002B2CF9AE}" pid="3" name="ContentTypeId">
    <vt:lpwstr>0x010100A2589D1C8AAA4B40AC79A95DA69744F8</vt:lpwstr>
  </property>
  <property fmtid="{D5CDD505-2E9C-101B-9397-08002B2CF9AE}" pid="4" name="MediaServiceImageTags">
    <vt:lpwstr/>
  </property>
</Properties>
</file>